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99" w:rsidRDefault="00FA4299" w:rsidP="00CD0E82">
      <w:pPr>
        <w:rPr>
          <w:sz w:val="20"/>
          <w:szCs w:val="20"/>
        </w:rPr>
      </w:pPr>
    </w:p>
    <w:p w:rsidR="00D93D73" w:rsidRPr="00D93D73" w:rsidRDefault="00D93D73" w:rsidP="00D93D73">
      <w:pPr>
        <w:jc w:val="center"/>
        <w:rPr>
          <w:b/>
          <w:sz w:val="28"/>
          <w:szCs w:val="28"/>
        </w:rPr>
      </w:pPr>
      <w:r w:rsidRPr="00D93D73">
        <w:rPr>
          <w:b/>
          <w:sz w:val="28"/>
          <w:szCs w:val="28"/>
        </w:rPr>
        <w:t>ВАКАНСИЯ</w:t>
      </w:r>
    </w:p>
    <w:p w:rsidR="00D93D73" w:rsidRDefault="00D93D73" w:rsidP="00D93D7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846"/>
      </w:tblGrid>
      <w:tr w:rsidR="00FA4299" w:rsidTr="00067227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FA4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и группы должностей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FA4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деятельности, квалификационные требования, образование, опыт работы</w:t>
            </w:r>
          </w:p>
        </w:tc>
      </w:tr>
      <w:tr w:rsidR="00FA4299" w:rsidTr="00067227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Default="006D045E" w:rsidP="0006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FA4299">
              <w:rPr>
                <w:sz w:val="28"/>
                <w:szCs w:val="28"/>
              </w:rPr>
              <w:t xml:space="preserve"> категории «</w:t>
            </w:r>
            <w:r w:rsidR="00D93D73">
              <w:rPr>
                <w:sz w:val="28"/>
                <w:szCs w:val="28"/>
              </w:rPr>
              <w:t>Специалисты</w:t>
            </w:r>
            <w:r w:rsidR="00FA4299">
              <w:rPr>
                <w:sz w:val="28"/>
                <w:szCs w:val="28"/>
              </w:rPr>
              <w:t xml:space="preserve">» </w:t>
            </w:r>
          </w:p>
          <w:p w:rsidR="00FA4299" w:rsidRDefault="00D93D73" w:rsidP="0006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FA4299">
              <w:rPr>
                <w:sz w:val="28"/>
                <w:szCs w:val="28"/>
              </w:rPr>
              <w:t xml:space="preserve"> группа должностей </w:t>
            </w:r>
          </w:p>
          <w:p w:rsidR="00067227" w:rsidRDefault="00067227" w:rsidP="00067227">
            <w:pPr>
              <w:rPr>
                <w:sz w:val="28"/>
                <w:szCs w:val="28"/>
              </w:rPr>
            </w:pPr>
          </w:p>
          <w:p w:rsidR="00FA4299" w:rsidRPr="00067227" w:rsidRDefault="00D93D73" w:rsidP="005F3AE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  <w:r w:rsidR="005F3AE7">
              <w:rPr>
                <w:sz w:val="28"/>
                <w:szCs w:val="28"/>
              </w:rPr>
              <w:t xml:space="preserve"> отдела правовой работы и контроля за соблюдением антикоррупционного законодательства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99" w:rsidRPr="00D82B4B" w:rsidRDefault="00FA4299" w:rsidP="00067227">
            <w:pPr>
              <w:rPr>
                <w:sz w:val="28"/>
                <w:szCs w:val="28"/>
              </w:rPr>
            </w:pPr>
            <w:r w:rsidRPr="00D82B4B">
              <w:rPr>
                <w:sz w:val="28"/>
                <w:szCs w:val="28"/>
              </w:rPr>
              <w:t>Исполнение должностных обязанностей, связанных с оказанием государственных услуг в сфере недропользования.</w:t>
            </w:r>
          </w:p>
          <w:p w:rsidR="00067227" w:rsidRPr="00D82B4B" w:rsidRDefault="00067227" w:rsidP="00067227">
            <w:pPr>
              <w:rPr>
                <w:sz w:val="28"/>
                <w:szCs w:val="28"/>
              </w:rPr>
            </w:pPr>
          </w:p>
          <w:p w:rsidR="00CD0E82" w:rsidRDefault="00CD0E82" w:rsidP="00067227">
            <w:pPr>
              <w:ind w:left="33"/>
              <w:rPr>
                <w:b/>
                <w:sz w:val="28"/>
                <w:szCs w:val="28"/>
                <w:lang w:eastAsia="ru-RU"/>
              </w:rPr>
            </w:pPr>
          </w:p>
          <w:p w:rsidR="00FA4299" w:rsidRPr="00D82B4B" w:rsidRDefault="00FA4299" w:rsidP="00067227">
            <w:pPr>
              <w:ind w:left="33"/>
              <w:rPr>
                <w:sz w:val="28"/>
                <w:szCs w:val="28"/>
                <w:lang w:eastAsia="ru-RU"/>
              </w:rPr>
            </w:pPr>
            <w:r w:rsidRPr="00D82B4B">
              <w:rPr>
                <w:b/>
                <w:sz w:val="28"/>
                <w:szCs w:val="28"/>
                <w:lang w:eastAsia="ru-RU"/>
              </w:rPr>
              <w:t>Знания</w:t>
            </w:r>
            <w:r w:rsidRPr="00D82B4B">
              <w:rPr>
                <w:sz w:val="28"/>
                <w:szCs w:val="28"/>
                <w:lang w:eastAsia="ru-RU"/>
              </w:rPr>
              <w:t>:</w:t>
            </w:r>
          </w:p>
          <w:p w:rsidR="008D581F" w:rsidRPr="00D82B4B" w:rsidRDefault="00FA4299" w:rsidP="00067227">
            <w:pPr>
              <w:ind w:left="33"/>
              <w:rPr>
                <w:sz w:val="28"/>
                <w:szCs w:val="28"/>
                <w:lang w:eastAsia="ru-RU"/>
              </w:rPr>
            </w:pPr>
            <w:r w:rsidRPr="00D82B4B"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CD45F2" w:rsidRPr="00D82B4B">
              <w:rPr>
                <w:sz w:val="28"/>
                <w:szCs w:val="28"/>
                <w:lang w:eastAsia="ru-RU"/>
              </w:rPr>
              <w:t>Конституция</w:t>
            </w:r>
            <w:r w:rsidR="008D581F" w:rsidRPr="00D82B4B">
              <w:rPr>
                <w:sz w:val="28"/>
                <w:szCs w:val="28"/>
                <w:lang w:eastAsia="ru-RU"/>
              </w:rPr>
              <w:t xml:space="preserve"> Российской Федерации;</w:t>
            </w:r>
          </w:p>
          <w:p w:rsidR="0004150E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6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Российской Федерации от 21 февраля 1992 г. 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>№ 2395-1 "О недрах";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7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2 марта 2007 г. № 25-ФЗ "О муниципальной службе в Российской Федерации (в части взаимосвязи муниципальной службы и государственной гражданской службы)";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8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17 июня 2004 г.</w:t>
            </w:r>
            <w:r w:rsidR="005D1300"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293 "Об утверждении Положения о Федеральном агентстве по недропользованию";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9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9 февраля 2009 г. №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0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19 января 2005 г.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30 "О Типовом регламенте взаимодействия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1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Правительства Российской Федерации от 28 июля 2005 г.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452   "О Типовом регламенте внутренней организации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Федеральный </w:t>
            </w:r>
            <w:hyperlink r:id="rId12" w:history="1">
              <w:r w:rsidRPr="00664D6A">
                <w:rPr>
                  <w:sz w:val="28"/>
                  <w:szCs w:val="28"/>
                </w:rPr>
                <w:t>закон</w:t>
              </w:r>
            </w:hyperlink>
            <w:r w:rsidRPr="00664D6A">
              <w:rPr>
                <w:sz w:val="28"/>
                <w:szCs w:val="28"/>
              </w:rPr>
              <w:t xml:space="preserve"> от 27 июля 2010 г. № 210-ФЗ "Об организации предоставления государственных и муниципальных услуг";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3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11 января 1995 </w:t>
            </w:r>
            <w:r>
              <w:rPr>
                <w:sz w:val="28"/>
                <w:szCs w:val="28"/>
              </w:rPr>
              <w:t xml:space="preserve">г. № 32 </w:t>
            </w:r>
            <w:r w:rsidRPr="00664D6A">
              <w:rPr>
                <w:sz w:val="28"/>
                <w:szCs w:val="28"/>
              </w:rPr>
              <w:t>"О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должностях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lastRenderedPageBreak/>
              <w:t xml:space="preserve">- </w:t>
            </w:r>
            <w:hyperlink r:id="rId14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9 марта 2004 г. № 314 "О системе и структуре федеральных органов исполнительной власти";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5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31 декабря 2005 г. № 1574 "О Реестре должностей Федеральной государственной гражданской службы";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6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112 "О конкурсе на замещение вакантной должности государственной гражданской службы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7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</w:t>
            </w:r>
            <w:r>
              <w:rPr>
                <w:sz w:val="28"/>
                <w:szCs w:val="28"/>
              </w:rPr>
              <w:t xml:space="preserve"> № 110 </w:t>
            </w:r>
            <w:r w:rsidRPr="00664D6A">
              <w:rPr>
                <w:sz w:val="28"/>
                <w:szCs w:val="28"/>
              </w:rPr>
              <w:t>"О проведении аттестации</w:t>
            </w:r>
            <w:r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 xml:space="preserve"> государственных гражданских служащих Российской Федерации";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8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19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16 января 2017 </w:t>
            </w:r>
            <w:r w:rsidR="005D1300">
              <w:rPr>
                <w:sz w:val="28"/>
                <w:szCs w:val="28"/>
              </w:rPr>
              <w:t xml:space="preserve">г. № 16 </w:t>
            </w:r>
            <w:r w:rsidRPr="00664D6A">
              <w:rPr>
                <w:sz w:val="28"/>
                <w:szCs w:val="28"/>
              </w:rPr>
              <w:t>"О квалификационных</w:t>
            </w:r>
            <w:r w:rsidR="005D1300">
              <w:rPr>
                <w:sz w:val="28"/>
                <w:szCs w:val="28"/>
              </w:rPr>
              <w:t xml:space="preserve"> т</w:t>
            </w:r>
            <w:r w:rsidRPr="00664D6A">
              <w:rPr>
                <w:sz w:val="28"/>
                <w:szCs w:val="28"/>
              </w:rPr>
              <w:t>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0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 февраля 2005 г. № 113 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1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25 июля 2006 г. № 763 "О денежном содержании федеральных государственных гражданских служащих";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2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8 июля 2013 г. № 613 "Вопросы противодействия коррупции";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3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7 мая </w:t>
            </w:r>
            <w:r w:rsidR="005D1300">
              <w:rPr>
                <w:sz w:val="28"/>
                <w:szCs w:val="28"/>
              </w:rPr>
              <w:t xml:space="preserve">   2012 </w:t>
            </w:r>
            <w:r w:rsidRPr="00664D6A">
              <w:rPr>
                <w:sz w:val="28"/>
                <w:szCs w:val="28"/>
              </w:rPr>
              <w:t xml:space="preserve">г. № 601 "Об основных </w:t>
            </w:r>
            <w:r w:rsidR="004614EE" w:rsidRPr="00664D6A">
              <w:rPr>
                <w:sz w:val="28"/>
                <w:szCs w:val="28"/>
              </w:rPr>
              <w:t>направлениях</w:t>
            </w:r>
            <w:r w:rsidR="004614EE">
              <w:rPr>
                <w:sz w:val="28"/>
                <w:szCs w:val="28"/>
              </w:rPr>
              <w:t xml:space="preserve"> </w:t>
            </w:r>
            <w:r w:rsidR="004614EE" w:rsidRPr="00664D6A">
              <w:rPr>
                <w:sz w:val="28"/>
                <w:szCs w:val="28"/>
              </w:rPr>
              <w:t>совершенствования</w:t>
            </w:r>
            <w:r w:rsidRPr="00664D6A">
              <w:rPr>
                <w:sz w:val="28"/>
                <w:szCs w:val="28"/>
              </w:rPr>
              <w:t xml:space="preserve"> системы государственного управления";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4" w:history="1">
              <w:r w:rsidRPr="00664D6A">
                <w:rPr>
                  <w:sz w:val="28"/>
                  <w:szCs w:val="28"/>
                </w:rPr>
                <w:t>Указ</w:t>
              </w:r>
            </w:hyperlink>
            <w:r w:rsidRPr="00664D6A">
              <w:rPr>
                <w:sz w:val="28"/>
                <w:szCs w:val="28"/>
              </w:rPr>
              <w:t xml:space="preserve"> Президента Российской Федерации от 10 сентября 2012 г. № 1276 "Об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</w:t>
            </w:r>
            <w:r w:rsidRPr="00664D6A">
              <w:rPr>
                <w:sz w:val="28"/>
                <w:szCs w:val="28"/>
              </w:rPr>
              <w:lastRenderedPageBreak/>
              <w:t>Федерации по созданию благоприятных условий ведения предпринимательской деятельности";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5" w:history="1">
              <w:r w:rsidRPr="00664D6A">
                <w:rPr>
                  <w:sz w:val="28"/>
                  <w:szCs w:val="28"/>
                </w:rPr>
                <w:t>постановление</w:t>
              </w:r>
            </w:hyperlink>
            <w:r w:rsidRPr="00664D6A">
              <w:rPr>
                <w:sz w:val="28"/>
                <w:szCs w:val="28"/>
              </w:rPr>
              <w:t xml:space="preserve"> Госгортехнадзора Российской Федерации от 6 июня 2003 г.</w:t>
            </w:r>
            <w:r w:rsidR="005D1300">
              <w:rPr>
                <w:sz w:val="28"/>
                <w:szCs w:val="28"/>
              </w:rPr>
              <w:t xml:space="preserve"> </w:t>
            </w:r>
            <w:r w:rsidRPr="00664D6A">
              <w:rPr>
                <w:sz w:val="28"/>
                <w:szCs w:val="28"/>
              </w:rPr>
              <w:t>№ 71 "Об утверждении "Правил охраны недр";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приказ Минприроды России от 10 ноября 2016 г. </w:t>
            </w:r>
            <w:r w:rsidR="005D1300">
              <w:rPr>
                <w:sz w:val="28"/>
                <w:szCs w:val="28"/>
              </w:rPr>
              <w:t xml:space="preserve">           </w:t>
            </w:r>
            <w:r w:rsidRPr="00664D6A">
              <w:rPr>
                <w:sz w:val="28"/>
                <w:szCs w:val="28"/>
              </w:rPr>
              <w:t>№ 583 "Об утверждении Порядка рассмотрения заявок на получение права пользования недрами для геологического изучения недр (за исключением недр на участках недр федерального значения и участках недр местного значения)";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6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Российской Федерации от 30 сентября 2008 г. № 232 "Об утверждении Методики по определению стартового размера разового платежа за пользование недрами";</w:t>
            </w:r>
          </w:p>
          <w:p w:rsidR="0004150E" w:rsidRPr="00664D6A" w:rsidRDefault="0004150E" w:rsidP="0004150E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7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Российской Федерации от 22 декабря 2017 г. № 698 "Об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недрами";</w:t>
            </w:r>
          </w:p>
          <w:p w:rsidR="0004150E" w:rsidRPr="00664D6A" w:rsidRDefault="0004150E" w:rsidP="005D1300">
            <w:pPr>
              <w:jc w:val="both"/>
              <w:rPr>
                <w:sz w:val="28"/>
                <w:szCs w:val="28"/>
              </w:rPr>
            </w:pPr>
            <w:r w:rsidRPr="00664D6A">
              <w:rPr>
                <w:sz w:val="28"/>
                <w:szCs w:val="28"/>
              </w:rPr>
              <w:t xml:space="preserve">- </w:t>
            </w:r>
            <w:hyperlink r:id="rId28" w:history="1">
              <w:r w:rsidRPr="00664D6A">
                <w:rPr>
                  <w:sz w:val="28"/>
                  <w:szCs w:val="28"/>
                </w:rPr>
                <w:t>приказ</w:t>
              </w:r>
            </w:hyperlink>
            <w:r w:rsidRPr="00664D6A">
              <w:rPr>
                <w:sz w:val="28"/>
                <w:szCs w:val="28"/>
              </w:rPr>
              <w:t xml:space="preserve"> Минприроды России от 5 мая 2012 г. № 122 "Об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недрах, полученной в результате государственного геологического изучения недр";</w:t>
            </w:r>
            <w:r w:rsidR="005D1300">
              <w:rPr>
                <w:sz w:val="28"/>
                <w:szCs w:val="28"/>
              </w:rPr>
              <w:t xml:space="preserve">             </w:t>
            </w:r>
            <w:r w:rsidRPr="00664D6A">
              <w:rPr>
                <w:sz w:val="28"/>
                <w:szCs w:val="28"/>
              </w:rPr>
              <w:t>- Федеральный закон от 31 июля 1998 г. № 146-ФЗ «Налоговый кодекс Российской Федерации»;</w:t>
            </w:r>
            <w:r w:rsidR="005D1300">
              <w:rPr>
                <w:sz w:val="28"/>
                <w:szCs w:val="28"/>
              </w:rPr>
              <w:t xml:space="preserve">                         </w:t>
            </w:r>
            <w:r w:rsidRPr="00664D6A">
              <w:rPr>
                <w:sz w:val="28"/>
                <w:szCs w:val="28"/>
              </w:rPr>
              <w:t>- Федеральный закон от 31 июля 1998 г. № 145-ФЗ «Бюджетный кодекс Российской Федерации»;</w:t>
            </w:r>
            <w:r w:rsidR="005D1300">
              <w:rPr>
                <w:sz w:val="28"/>
                <w:szCs w:val="28"/>
              </w:rPr>
              <w:t xml:space="preserve">                        </w:t>
            </w:r>
            <w:r w:rsidRPr="00664D6A">
              <w:rPr>
                <w:sz w:val="28"/>
                <w:szCs w:val="28"/>
              </w:rPr>
              <w:t>- Федеральный закон от 05 апреля 2013 г. № 44-ФЗ «О контрактной системе в сфере закупок товаров, работ, услуг для государственных и муниципальных нужд»;</w:t>
            </w:r>
            <w:r w:rsidR="005D1300">
              <w:rPr>
                <w:sz w:val="28"/>
                <w:szCs w:val="28"/>
              </w:rPr>
              <w:t xml:space="preserve">       </w:t>
            </w:r>
            <w:r w:rsidRPr="00664D6A">
              <w:rPr>
                <w:sz w:val="28"/>
                <w:szCs w:val="28"/>
              </w:rPr>
              <w:t>- Федеральные законы об исполнении федерального бюджета, приказы Министерства финансов Российской Федерации, постановления Правительства об утверждении правил казначейского сопровождения и иные нормативные документы.</w:t>
            </w:r>
          </w:p>
          <w:p w:rsidR="0004150E" w:rsidRPr="00664D6A" w:rsidRDefault="005D1300" w:rsidP="005D130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04150E" w:rsidRPr="00664D6A">
              <w:rPr>
                <w:color w:val="000000"/>
                <w:sz w:val="28"/>
                <w:szCs w:val="28"/>
              </w:rPr>
              <w:t>ные нормативные правовые акты и служебные документы</w:t>
            </w:r>
            <w:r w:rsidR="0004150E">
              <w:rPr>
                <w:color w:val="000000"/>
                <w:sz w:val="28"/>
                <w:szCs w:val="28"/>
              </w:rPr>
              <w:t xml:space="preserve"> в области законодательства о противодействии коррупции, в том числе правил и методики проведения антикоррупционной экспертизы </w:t>
            </w:r>
            <w:r w:rsidR="0004150E">
              <w:rPr>
                <w:color w:val="000000"/>
                <w:sz w:val="28"/>
                <w:szCs w:val="28"/>
              </w:rPr>
              <w:lastRenderedPageBreak/>
              <w:t>нормативных правовых актов и проектов нормативных правовых актов.</w:t>
            </w:r>
            <w:r w:rsidR="0004150E" w:rsidRPr="00664D6A">
              <w:rPr>
                <w:color w:val="000000"/>
                <w:sz w:val="28"/>
                <w:szCs w:val="28"/>
              </w:rPr>
              <w:t xml:space="preserve"> </w:t>
            </w:r>
          </w:p>
          <w:p w:rsidR="0004150E" w:rsidRPr="00664D6A" w:rsidRDefault="0004150E" w:rsidP="000415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6A">
              <w:rPr>
                <w:rFonts w:ascii="Times New Roman" w:hAnsi="Times New Roman" w:cs="Times New Roman"/>
                <w:sz w:val="28"/>
                <w:szCs w:val="28"/>
              </w:rPr>
              <w:t xml:space="preserve">2.4.2. Иные профессиональные знания: </w:t>
            </w:r>
          </w:p>
          <w:p w:rsidR="0004150E" w:rsidRDefault="0004150E" w:rsidP="00041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6A">
              <w:rPr>
                <w:rFonts w:ascii="Times New Roman" w:hAnsi="Times New Roman" w:cs="Times New Roman"/>
                <w:sz w:val="28"/>
                <w:szCs w:val="28"/>
              </w:rPr>
              <w:t>знания основ экономики и управления, инструкции по делопроизводству, деловому этикету, правил и норм охраны труда, должен уметь</w:t>
            </w:r>
            <w:r w:rsidRPr="00AA533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людьми, владеть компьютерной техникой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служебной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применением автоматизированных</w:t>
            </w:r>
          </w:p>
          <w:p w:rsidR="0004150E" w:rsidRPr="00B62F00" w:rsidRDefault="0004150E" w:rsidP="00041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средств управления и оргтехники, норм служебной,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00">
              <w:rPr>
                <w:rFonts w:ascii="Times New Roman" w:hAnsi="Times New Roman" w:cs="Times New Roman"/>
                <w:sz w:val="28"/>
                <w:szCs w:val="28"/>
              </w:rPr>
              <w:t>профессиональной этики и правил делового поведения, правил и норм охраны труда, технической безопасности и противопожарной защиты.</w:t>
            </w:r>
          </w:p>
          <w:p w:rsidR="008B7279" w:rsidRDefault="0004150E" w:rsidP="005D130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7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75A">
              <w:rPr>
                <w:rFonts w:ascii="Times New Roman" w:hAnsi="Times New Roman" w:cs="Times New Roman"/>
                <w:sz w:val="28"/>
                <w:szCs w:val="28"/>
              </w:rPr>
              <w:t>. Наличие функциональных знаний и</w:t>
            </w:r>
            <w:r w:rsidRPr="000447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навыков в сфере использования технических и программных средств</w:t>
            </w:r>
            <w:r w:rsidR="005D13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300" w:rsidRPr="00591730" w:rsidRDefault="005D1300" w:rsidP="005D130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4299" w:rsidRPr="00D82B4B" w:rsidRDefault="005D1300" w:rsidP="008B7279">
            <w:pPr>
              <w:shd w:val="clear" w:color="auto" w:fill="FFFFFF"/>
              <w:suppressAutoHyphens w:val="0"/>
              <w:spacing w:line="288" w:lineRule="atLeast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Квалификационные требования</w:t>
            </w:r>
            <w:r w:rsidR="00FA4299" w:rsidRPr="00D82B4B">
              <w:rPr>
                <w:sz w:val="28"/>
                <w:szCs w:val="28"/>
              </w:rPr>
              <w:t>:</w:t>
            </w:r>
          </w:p>
          <w:p w:rsidR="005D1300" w:rsidRPr="00AA5339" w:rsidRDefault="005D1300" w:rsidP="005D1300">
            <w:pPr>
              <w:pStyle w:val="a8"/>
              <w:tabs>
                <w:tab w:val="left" w:pos="11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</w:t>
            </w:r>
            <w:r w:rsidRPr="00C10CE2">
              <w:rPr>
                <w:sz w:val="28"/>
                <w:szCs w:val="28"/>
              </w:rPr>
              <w:t xml:space="preserve"> </w:t>
            </w:r>
            <w:r w:rsidRPr="00AA5339">
              <w:rPr>
                <w:sz w:val="28"/>
                <w:szCs w:val="28"/>
              </w:rPr>
              <w:t>к уровню профессионального образования - наличие высшего</w:t>
            </w:r>
            <w:r>
              <w:rPr>
                <w:sz w:val="28"/>
                <w:szCs w:val="28"/>
              </w:rPr>
              <w:t xml:space="preserve"> профессионального</w:t>
            </w:r>
            <w:r w:rsidRPr="00AA5339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D93D73">
              <w:rPr>
                <w:sz w:val="28"/>
                <w:szCs w:val="28"/>
              </w:rPr>
              <w:t>бакалавриат</w:t>
            </w:r>
            <w:proofErr w:type="spellEnd"/>
            <w:r w:rsidR="00D93D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магистратура, </w:t>
            </w:r>
            <w:proofErr w:type="spellStart"/>
            <w:r>
              <w:rPr>
                <w:sz w:val="28"/>
                <w:szCs w:val="28"/>
              </w:rPr>
              <w:t>специалитет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AA5339">
              <w:rPr>
                <w:sz w:val="28"/>
                <w:szCs w:val="28"/>
              </w:rPr>
              <w:t>;</w:t>
            </w:r>
          </w:p>
          <w:p w:rsidR="005D1300" w:rsidRDefault="005D1300" w:rsidP="005D1300">
            <w:pPr>
              <w:pStyle w:val="a8"/>
              <w:tabs>
                <w:tab w:val="left" w:pos="567"/>
                <w:tab w:val="left" w:pos="100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</w:t>
            </w:r>
            <w:r w:rsidRPr="00AA5339">
              <w:rPr>
                <w:sz w:val="28"/>
                <w:szCs w:val="28"/>
              </w:rPr>
              <w:t xml:space="preserve">к стажу гражданской службы или работы по специальности </w:t>
            </w:r>
            <w:r w:rsidR="00D93D73">
              <w:rPr>
                <w:sz w:val="28"/>
                <w:szCs w:val="28"/>
              </w:rPr>
              <w:t>–</w:t>
            </w:r>
            <w:r w:rsidRPr="00AA5339">
              <w:rPr>
                <w:sz w:val="28"/>
                <w:szCs w:val="28"/>
              </w:rPr>
              <w:t xml:space="preserve"> </w:t>
            </w:r>
            <w:r w:rsidR="00D93D73">
              <w:rPr>
                <w:sz w:val="28"/>
                <w:szCs w:val="28"/>
              </w:rPr>
              <w:t>без опыта работы</w:t>
            </w:r>
            <w:r>
              <w:rPr>
                <w:sz w:val="28"/>
                <w:szCs w:val="28"/>
              </w:rPr>
              <w:t xml:space="preserve">;    </w:t>
            </w:r>
          </w:p>
          <w:p w:rsidR="005D1300" w:rsidRPr="0004475A" w:rsidRDefault="005D1300" w:rsidP="005D1300">
            <w:pPr>
              <w:pStyle w:val="a8"/>
              <w:tabs>
                <w:tab w:val="left" w:pos="567"/>
                <w:tab w:val="left" w:pos="100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в) </w:t>
            </w:r>
            <w:r w:rsidRPr="00AA5339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наличию</w:t>
            </w:r>
            <w:r w:rsidRPr="00AA533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базовых </w:t>
            </w:r>
            <w:r w:rsidRPr="00AA5339">
              <w:rPr>
                <w:bCs/>
                <w:sz w:val="28"/>
                <w:szCs w:val="28"/>
              </w:rPr>
              <w:t>знаний: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0D8B">
              <w:rPr>
                <w:bCs/>
                <w:sz w:val="28"/>
                <w:szCs w:val="28"/>
              </w:rPr>
              <w:t xml:space="preserve">знание </w:t>
            </w:r>
            <w:r w:rsidRPr="00770D8B">
              <w:rPr>
                <w:sz w:val="28"/>
                <w:szCs w:val="28"/>
              </w:rPr>
              <w:t xml:space="preserve">государственного языка Российской Федерации (русского языка), основ </w:t>
            </w:r>
            <w:hyperlink r:id="rId29" w:history="1">
              <w:r w:rsidRPr="00770D8B">
                <w:rPr>
                  <w:sz w:val="28"/>
                  <w:szCs w:val="28"/>
                </w:rPr>
                <w:t>Конституции</w:t>
              </w:r>
            </w:hyperlink>
            <w:r w:rsidRPr="00770D8B">
              <w:rPr>
                <w:sz w:val="28"/>
                <w:szCs w:val="28"/>
              </w:rPr>
              <w:t xml:space="preserve"> Российской Федерации, законодательства о государственной гражданской службе, законодательства о противодействии коррупции,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иные нормативные правовые акты Российской Федерации, регулирующие вопросы, относящиеся к его компетенции, а также обладать опытом их практического применения.</w:t>
            </w:r>
            <w:r w:rsidRPr="0004475A">
              <w:rPr>
                <w:sz w:val="28"/>
                <w:szCs w:val="28"/>
              </w:rPr>
              <w:t xml:space="preserve"> </w:t>
            </w:r>
          </w:p>
          <w:p w:rsidR="000C714C" w:rsidRPr="00591730" w:rsidRDefault="000C714C" w:rsidP="005D130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</w:tbl>
    <w:p w:rsidR="00AC16AF" w:rsidRDefault="00AC16AF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D93D73" w:rsidRDefault="00D93D73" w:rsidP="00FA4299">
      <w:pPr>
        <w:jc w:val="center"/>
        <w:rPr>
          <w:sz w:val="28"/>
          <w:szCs w:val="28"/>
          <w:u w:val="single"/>
        </w:rPr>
      </w:pPr>
    </w:p>
    <w:p w:rsidR="00591730" w:rsidRDefault="00591730" w:rsidP="00FA4299">
      <w:pPr>
        <w:jc w:val="center"/>
        <w:rPr>
          <w:sz w:val="28"/>
          <w:szCs w:val="28"/>
          <w:u w:val="single"/>
        </w:rPr>
      </w:pPr>
    </w:p>
    <w:p w:rsidR="005D1300" w:rsidRDefault="005D1300" w:rsidP="00FA4299">
      <w:pPr>
        <w:jc w:val="center"/>
        <w:rPr>
          <w:sz w:val="28"/>
          <w:szCs w:val="28"/>
          <w:u w:val="single"/>
        </w:rPr>
      </w:pPr>
    </w:p>
    <w:sectPr w:rsidR="005D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D72"/>
    <w:multiLevelType w:val="hybridMultilevel"/>
    <w:tmpl w:val="660A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3557"/>
    <w:multiLevelType w:val="hybridMultilevel"/>
    <w:tmpl w:val="1B1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99"/>
    <w:rsid w:val="00007D4B"/>
    <w:rsid w:val="0001550A"/>
    <w:rsid w:val="0004150E"/>
    <w:rsid w:val="00062483"/>
    <w:rsid w:val="00067227"/>
    <w:rsid w:val="00086D57"/>
    <w:rsid w:val="00093866"/>
    <w:rsid w:val="0009751C"/>
    <w:rsid w:val="000C714C"/>
    <w:rsid w:val="000F2DAB"/>
    <w:rsid w:val="0012120E"/>
    <w:rsid w:val="001625A7"/>
    <w:rsid w:val="001C050B"/>
    <w:rsid w:val="002020D4"/>
    <w:rsid w:val="002212A6"/>
    <w:rsid w:val="00251278"/>
    <w:rsid w:val="002B3002"/>
    <w:rsid w:val="002C0798"/>
    <w:rsid w:val="002E3D4C"/>
    <w:rsid w:val="0033539C"/>
    <w:rsid w:val="003771D9"/>
    <w:rsid w:val="00380116"/>
    <w:rsid w:val="00392857"/>
    <w:rsid w:val="003B246C"/>
    <w:rsid w:val="003B3203"/>
    <w:rsid w:val="003C0BD2"/>
    <w:rsid w:val="003D1B74"/>
    <w:rsid w:val="003E1472"/>
    <w:rsid w:val="00421297"/>
    <w:rsid w:val="00451C71"/>
    <w:rsid w:val="004614EE"/>
    <w:rsid w:val="004769B7"/>
    <w:rsid w:val="004C06C4"/>
    <w:rsid w:val="004C2E35"/>
    <w:rsid w:val="004E123C"/>
    <w:rsid w:val="004E6B7F"/>
    <w:rsid w:val="004F7C05"/>
    <w:rsid w:val="00506774"/>
    <w:rsid w:val="00557BE6"/>
    <w:rsid w:val="00591730"/>
    <w:rsid w:val="005D1300"/>
    <w:rsid w:val="005F3AE7"/>
    <w:rsid w:val="00611147"/>
    <w:rsid w:val="0064604F"/>
    <w:rsid w:val="00656384"/>
    <w:rsid w:val="006B1BB8"/>
    <w:rsid w:val="006D045E"/>
    <w:rsid w:val="006E0E52"/>
    <w:rsid w:val="00713EA1"/>
    <w:rsid w:val="00783D0C"/>
    <w:rsid w:val="0078696B"/>
    <w:rsid w:val="007B0A9E"/>
    <w:rsid w:val="007D5C1B"/>
    <w:rsid w:val="00801B84"/>
    <w:rsid w:val="00813434"/>
    <w:rsid w:val="00872638"/>
    <w:rsid w:val="008A3510"/>
    <w:rsid w:val="008A5D7C"/>
    <w:rsid w:val="008B7279"/>
    <w:rsid w:val="008D581F"/>
    <w:rsid w:val="008F3EFF"/>
    <w:rsid w:val="00905737"/>
    <w:rsid w:val="00951C8A"/>
    <w:rsid w:val="00964E00"/>
    <w:rsid w:val="00966D06"/>
    <w:rsid w:val="00991BFB"/>
    <w:rsid w:val="009A073B"/>
    <w:rsid w:val="009E434C"/>
    <w:rsid w:val="00A033C6"/>
    <w:rsid w:val="00A03C1A"/>
    <w:rsid w:val="00A25123"/>
    <w:rsid w:val="00A31D36"/>
    <w:rsid w:val="00AC16AF"/>
    <w:rsid w:val="00B71244"/>
    <w:rsid w:val="00B71AD0"/>
    <w:rsid w:val="00B91CF6"/>
    <w:rsid w:val="00B91D9C"/>
    <w:rsid w:val="00BC0038"/>
    <w:rsid w:val="00C059A0"/>
    <w:rsid w:val="00C07890"/>
    <w:rsid w:val="00C4577B"/>
    <w:rsid w:val="00C936AA"/>
    <w:rsid w:val="00CA40FB"/>
    <w:rsid w:val="00CD0E82"/>
    <w:rsid w:val="00CD45F2"/>
    <w:rsid w:val="00CD56C7"/>
    <w:rsid w:val="00D7274B"/>
    <w:rsid w:val="00D82B4B"/>
    <w:rsid w:val="00D93D73"/>
    <w:rsid w:val="00DA41EE"/>
    <w:rsid w:val="00DC17A2"/>
    <w:rsid w:val="00E3529E"/>
    <w:rsid w:val="00E405AC"/>
    <w:rsid w:val="00E9101C"/>
    <w:rsid w:val="00EC1107"/>
    <w:rsid w:val="00F00010"/>
    <w:rsid w:val="00F570C9"/>
    <w:rsid w:val="00F7581F"/>
    <w:rsid w:val="00FA4299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5F391-5D09-4BD4-ABA1-81581CDA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0677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2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42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4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A4299"/>
    <w:pPr>
      <w:suppressAutoHyphens w:val="0"/>
      <w:spacing w:before="100" w:beforeAutospacing="1" w:after="100" w:afterAutospacing="1"/>
      <w:ind w:left="720"/>
      <w:contextualSpacing/>
      <w:jc w:val="center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FA4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21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5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semiHidden/>
    <w:unhideWhenUsed/>
    <w:rsid w:val="004C2E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unhideWhenUsed/>
    <w:rsid w:val="005D13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D13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34001C4D8C68A69367103FB1C8E3793012B1C3524E1A9AF291D46B0209FB5D82C070D5395DA216AC894BDCCDV6H" TargetMode="External"/><Relationship Id="rId13" Type="http://schemas.openxmlformats.org/officeDocument/2006/relationships/hyperlink" Target="consultantplus://offline/ref=60E634001C4D8C68A69367103FB1C8E3783410BCC5594E1A9AF291D46B0209FB5D82C070D5395DA216AC894BDCCDV6H" TargetMode="External"/><Relationship Id="rId18" Type="http://schemas.openxmlformats.org/officeDocument/2006/relationships/hyperlink" Target="consultantplus://offline/ref=60E634001C4D8C68A69367103FB1C8E37A3616B9CF594E1A9AF291D46B0209FB5D82C070D5395DA216AC894BDCCDV6H" TargetMode="External"/><Relationship Id="rId26" Type="http://schemas.openxmlformats.org/officeDocument/2006/relationships/hyperlink" Target="consultantplus://offline/ref=60E634001C4D8C68A69367103FB1C8E3783415BDC05F4E1A9AF291D46B0209FB5D82C070D5395DA216AC894BDCCDV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E634001C4D8C68A69367103FB1C8E378351BBFC2534E1A9AF291D46B0209FB5D82C070D5395DA216AC894BDCCDV6H" TargetMode="External"/><Relationship Id="rId7" Type="http://schemas.openxmlformats.org/officeDocument/2006/relationships/hyperlink" Target="consultantplus://offline/ref=60E634001C4D8C68A69367103FB1C8E378351BB1C65B4E1A9AF291D46B0209FB5D82C070D5395DA216AC894BDCCDV6H" TargetMode="External"/><Relationship Id="rId12" Type="http://schemas.openxmlformats.org/officeDocument/2006/relationships/hyperlink" Target="consultantplus://offline/ref=60E634001C4D8C68A69367103FB1C8E378351BB1C25D4E1A9AF291D46B0209FB5D82C070D5395DA216AC894BDCCDV6H" TargetMode="External"/><Relationship Id="rId17" Type="http://schemas.openxmlformats.org/officeDocument/2006/relationships/hyperlink" Target="consultantplus://offline/ref=60E634001C4D8C68A69367103FB1C8E3783414BBC05C4E1A9AF291D46B0209FB5D82C070D5395DA216AC894BDCCDV6H" TargetMode="External"/><Relationship Id="rId25" Type="http://schemas.openxmlformats.org/officeDocument/2006/relationships/hyperlink" Target="consultantplus://offline/ref=60E634001C4D8C68A69367103FB1C8E3723217BDC450131092AB9DD66C0D56FE4893987DD42642A308B08B49CD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E634001C4D8C68A69367103FB1C8E3793714BCC55D4E1A9AF291D46B0209FB5D82C070D5395DA216AC894BDCCDV6H" TargetMode="External"/><Relationship Id="rId20" Type="http://schemas.openxmlformats.org/officeDocument/2006/relationships/hyperlink" Target="consultantplus://offline/ref=60E634001C4D8C68A69367103FB1C8E37A3511BFC7524E1A9AF291D46B0209FB5D82C070D5395DA216AC894BDCCDV6H" TargetMode="External"/><Relationship Id="rId29" Type="http://schemas.openxmlformats.org/officeDocument/2006/relationships/hyperlink" Target="consultantplus://offline/ref=654EA3F496C04F0C11169B0C553B4D04606CF7366511FD51F4FE8EC9A17FFA73A6ABE7A8B35617CE2C55F7MAh6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E634001C4D8C68A69367103FB1C8E3783517BCC0534E1A9AF291D46B0209FB5D82C070D5395DA216AC894BDCCDV6H" TargetMode="External"/><Relationship Id="rId11" Type="http://schemas.openxmlformats.org/officeDocument/2006/relationships/hyperlink" Target="consultantplus://offline/ref=60E634001C4D8C68A69367103FB1C8E3783417BFC55A4E1A9AF291D46B0209FB5D82C070D5395DA216AC894BDCCDV6H" TargetMode="External"/><Relationship Id="rId24" Type="http://schemas.openxmlformats.org/officeDocument/2006/relationships/hyperlink" Target="consultantplus://offline/ref=60E634001C4D8C68A69367103FB1C8E37A3713BCCF5F4E1A9AF291D46B0209FB5D82C070D5395DA216AC894BDCCDV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E634001C4D8C68A69367103FB1C8E378351BBFC25D4E1A9AF291D46B0209FB5D82C070D5395DA216AC894BDCCDV6H" TargetMode="External"/><Relationship Id="rId23" Type="http://schemas.openxmlformats.org/officeDocument/2006/relationships/hyperlink" Target="consultantplus://offline/ref=60E634001C4D8C68A69367103FB1C8E37A321ABAC45D4E1A9AF291D46B0209FB5D82C070D5395DA216AC894BDCCDV6H" TargetMode="External"/><Relationship Id="rId28" Type="http://schemas.openxmlformats.org/officeDocument/2006/relationships/hyperlink" Target="consultantplus://offline/ref=60E634001C4D8C68A69367103FB1C8E37A3514B1C25A4E1A9AF291D46B0209FB5D82C070D5395DA216AC894BDCCDV6H" TargetMode="External"/><Relationship Id="rId10" Type="http://schemas.openxmlformats.org/officeDocument/2006/relationships/hyperlink" Target="consultantplus://offline/ref=60E634001C4D8C68A69367103FB1C8E3783417BFC6524E1A9AF291D46B0209FB5D82C070D5395DA216AC894BDCCDV6H" TargetMode="External"/><Relationship Id="rId19" Type="http://schemas.openxmlformats.org/officeDocument/2006/relationships/hyperlink" Target="consultantplus://offline/ref=60E634001C4D8C68A69367103FB1C8E37A3511BFC7524E1A9AF291D46B0209FB5D82C070D5395DA216AC894BDCCDV6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634001C4D8C68A69367103FB1C8E3793815BCC65E4E1A9AF291D46B0209FB5D82C070D5395DA216AC894BDCCDV6H" TargetMode="External"/><Relationship Id="rId14" Type="http://schemas.openxmlformats.org/officeDocument/2006/relationships/hyperlink" Target="consultantplus://offline/ref=60E634001C4D8C68A69367103FB1C8E3783211BDC25B4E1A9AF291D46B0209FB5D82C070D5395DA216AC894BDCCDV6H" TargetMode="External"/><Relationship Id="rId22" Type="http://schemas.openxmlformats.org/officeDocument/2006/relationships/hyperlink" Target="consultantplus://offline/ref=60E634001C4D8C68A69367103FB1C8E37A3810B9C45A4E1A9AF291D46B0209FB5D82C070D5395DA216AC894BDCCDV6H" TargetMode="External"/><Relationship Id="rId27" Type="http://schemas.openxmlformats.org/officeDocument/2006/relationships/hyperlink" Target="consultantplus://offline/ref=60E634001C4D8C68A69367103FB1C8E37A3214BAC5524E1A9AF291D46B0209FB5D82C070D5395DA216AC894BDCCDV6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316B-E04A-431F-8E14-223960A9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Романов</cp:lastModifiedBy>
  <cp:revision>15</cp:revision>
  <cp:lastPrinted>2024-04-16T09:32:00Z</cp:lastPrinted>
  <dcterms:created xsi:type="dcterms:W3CDTF">2024-02-06T06:21:00Z</dcterms:created>
  <dcterms:modified xsi:type="dcterms:W3CDTF">2024-07-08T07:35:00Z</dcterms:modified>
</cp:coreProperties>
</file>